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54AA6" w:rsidRPr="00954AA6" w:rsidRDefault="000261AF" w:rsidP="00954AA6">
      <w:pPr>
        <w:jc w:val="center"/>
        <w:rPr>
          <w:rFonts w:ascii="Times New Roman" w:hAnsi="Times New Roman" w:cs="Times New Roman"/>
          <w:b/>
          <w:bCs/>
          <w:sz w:val="24"/>
          <w:szCs w:val="24"/>
        </w:rPr>
      </w:pPr>
      <w:r w:rsidRPr="00954AA6">
        <w:rPr>
          <w:rFonts w:ascii="Times New Roman" w:hAnsi="Times New Roman" w:cs="Times New Roman"/>
          <w:b/>
          <w:bCs/>
          <w:sz w:val="24"/>
          <w:szCs w:val="24"/>
        </w:rPr>
        <w:t>Part One</w:t>
      </w:r>
    </w:p>
    <w:p w:rsidR="0098070D" w:rsidRPr="00954AA6" w:rsidRDefault="000261AF">
      <w:pPr>
        <w:rPr>
          <w:rFonts w:ascii="Times New Roman" w:hAnsi="Times New Roman" w:cs="Times New Roman"/>
          <w:sz w:val="24"/>
          <w:szCs w:val="24"/>
        </w:rPr>
      </w:pPr>
      <w:r w:rsidRPr="00954AA6">
        <w:rPr>
          <w:rFonts w:ascii="Times New Roman" w:hAnsi="Times New Roman" w:cs="Times New Roman"/>
          <w:sz w:val="24"/>
          <w:szCs w:val="24"/>
        </w:rPr>
        <w:t xml:space="preserve">Module 12 address the cost of capital and basics valuation techniques that are commonly used. Valuation is a </w:t>
      </w:r>
      <w:r w:rsidR="0063182D" w:rsidRPr="00954AA6">
        <w:rPr>
          <w:rFonts w:ascii="Times New Roman" w:hAnsi="Times New Roman" w:cs="Times New Roman"/>
          <w:sz w:val="24"/>
          <w:szCs w:val="24"/>
        </w:rPr>
        <w:t>critical tool</w:t>
      </w:r>
      <w:r w:rsidRPr="00954AA6">
        <w:rPr>
          <w:rFonts w:ascii="Times New Roman" w:hAnsi="Times New Roman" w:cs="Times New Roman"/>
          <w:sz w:val="24"/>
          <w:szCs w:val="24"/>
        </w:rPr>
        <w:t xml:space="preserve"> that facilitates proper decision making in </w:t>
      </w:r>
      <w:r w:rsidR="0063182D" w:rsidRPr="00954AA6">
        <w:rPr>
          <w:rFonts w:ascii="Times New Roman" w:hAnsi="Times New Roman" w:cs="Times New Roman"/>
          <w:sz w:val="24"/>
          <w:szCs w:val="24"/>
        </w:rPr>
        <w:t>today’s</w:t>
      </w:r>
      <w:r w:rsidRPr="00954AA6">
        <w:rPr>
          <w:rFonts w:ascii="Times New Roman" w:hAnsi="Times New Roman" w:cs="Times New Roman"/>
          <w:sz w:val="24"/>
          <w:szCs w:val="24"/>
        </w:rPr>
        <w:t xml:space="preserve"> </w:t>
      </w:r>
      <w:r w:rsidR="0063182D" w:rsidRPr="00954AA6">
        <w:rPr>
          <w:rFonts w:ascii="Times New Roman" w:hAnsi="Times New Roman" w:cs="Times New Roman"/>
          <w:sz w:val="24"/>
          <w:szCs w:val="24"/>
        </w:rPr>
        <w:t>economy. For</w:t>
      </w:r>
      <w:r w:rsidRPr="00954AA6">
        <w:rPr>
          <w:rFonts w:ascii="Times New Roman" w:hAnsi="Times New Roman" w:cs="Times New Roman"/>
          <w:sz w:val="24"/>
          <w:szCs w:val="24"/>
        </w:rPr>
        <w:t xml:space="preserve"> instance, a critical decision regarding mergers and acquisitions, IPO </w:t>
      </w:r>
      <w:r w:rsidR="0063182D" w:rsidRPr="00954AA6">
        <w:rPr>
          <w:rFonts w:ascii="Times New Roman" w:hAnsi="Times New Roman" w:cs="Times New Roman"/>
          <w:sz w:val="24"/>
          <w:szCs w:val="24"/>
        </w:rPr>
        <w:t>offerings, and</w:t>
      </w:r>
      <w:r w:rsidRPr="00954AA6">
        <w:rPr>
          <w:rFonts w:ascii="Times New Roman" w:hAnsi="Times New Roman" w:cs="Times New Roman"/>
          <w:sz w:val="24"/>
          <w:szCs w:val="24"/>
        </w:rPr>
        <w:t xml:space="preserve"> the construction of an </w:t>
      </w:r>
      <w:r w:rsidR="0063182D" w:rsidRPr="00954AA6">
        <w:rPr>
          <w:rFonts w:ascii="Times New Roman" w:hAnsi="Times New Roman" w:cs="Times New Roman"/>
          <w:sz w:val="24"/>
          <w:szCs w:val="24"/>
        </w:rPr>
        <w:t>investor’s</w:t>
      </w:r>
      <w:r w:rsidRPr="00954AA6">
        <w:rPr>
          <w:rFonts w:ascii="Times New Roman" w:hAnsi="Times New Roman" w:cs="Times New Roman"/>
          <w:sz w:val="24"/>
          <w:szCs w:val="24"/>
        </w:rPr>
        <w:t xml:space="preserve"> investment portfolio depends on the outcome of the </w:t>
      </w:r>
      <w:r w:rsidR="00C95A1F" w:rsidRPr="00954AA6">
        <w:rPr>
          <w:rFonts w:ascii="Times New Roman" w:hAnsi="Times New Roman" w:cs="Times New Roman"/>
          <w:sz w:val="24"/>
          <w:szCs w:val="24"/>
        </w:rPr>
        <w:t>valuation. It is imperative to ascertain that valuation is a process that follows distinct steps.</w:t>
      </w:r>
      <w:r w:rsidRPr="00954AA6">
        <w:rPr>
          <w:rFonts w:ascii="Times New Roman" w:hAnsi="Times New Roman" w:cs="Times New Roman"/>
          <w:sz w:val="24"/>
          <w:szCs w:val="24"/>
        </w:rPr>
        <w:t xml:space="preserve"> For instance, stock valuation follows </w:t>
      </w:r>
      <w:r w:rsidR="0063182D" w:rsidRPr="00954AA6">
        <w:rPr>
          <w:rFonts w:ascii="Times New Roman" w:hAnsi="Times New Roman" w:cs="Times New Roman"/>
          <w:sz w:val="24"/>
          <w:szCs w:val="24"/>
        </w:rPr>
        <w:t>distinct</w:t>
      </w:r>
      <w:r w:rsidRPr="00954AA6">
        <w:rPr>
          <w:rFonts w:ascii="Times New Roman" w:hAnsi="Times New Roman" w:cs="Times New Roman"/>
          <w:sz w:val="24"/>
          <w:szCs w:val="24"/>
        </w:rPr>
        <w:t xml:space="preserve"> steps, which are as follows. The first step is to understand the business </w:t>
      </w:r>
      <w:r w:rsidR="0063182D" w:rsidRPr="00954AA6">
        <w:rPr>
          <w:rFonts w:ascii="Times New Roman" w:hAnsi="Times New Roman" w:cs="Times New Roman"/>
          <w:sz w:val="24"/>
          <w:szCs w:val="24"/>
        </w:rPr>
        <w:t>surrounding</w:t>
      </w:r>
      <w:r w:rsidRPr="00954AA6">
        <w:rPr>
          <w:rFonts w:ascii="Times New Roman" w:hAnsi="Times New Roman" w:cs="Times New Roman"/>
          <w:sz w:val="24"/>
          <w:szCs w:val="24"/>
        </w:rPr>
        <w:t xml:space="preserve"> in which a company operates and the accounting information.</w:t>
      </w:r>
      <w:r w:rsidR="0063182D" w:rsidRPr="00954AA6">
        <w:rPr>
          <w:rFonts w:ascii="Times New Roman" w:hAnsi="Times New Roman" w:cs="Times New Roman"/>
          <w:sz w:val="24"/>
          <w:szCs w:val="24"/>
        </w:rPr>
        <w:t xml:space="preserve"> </w:t>
      </w:r>
      <w:r w:rsidRPr="00954AA6">
        <w:rPr>
          <w:rFonts w:ascii="Times New Roman" w:hAnsi="Times New Roman" w:cs="Times New Roman"/>
          <w:sz w:val="24"/>
          <w:szCs w:val="24"/>
        </w:rPr>
        <w:t xml:space="preserve">Understanding porters five forces and the quality </w:t>
      </w:r>
      <w:r w:rsidRPr="00954AA6">
        <w:rPr>
          <w:rFonts w:ascii="Times New Roman" w:hAnsi="Times New Roman" w:cs="Times New Roman"/>
          <w:sz w:val="24"/>
          <w:szCs w:val="24"/>
        </w:rPr>
        <w:t>of accounting information is a primary and a critical step in stock valuation.</w:t>
      </w:r>
      <w:r w:rsidR="0063182D" w:rsidRPr="00954AA6">
        <w:rPr>
          <w:rFonts w:ascii="Times New Roman" w:hAnsi="Times New Roman" w:cs="Times New Roman"/>
          <w:sz w:val="24"/>
          <w:szCs w:val="24"/>
        </w:rPr>
        <w:t xml:space="preserve"> </w:t>
      </w:r>
      <w:r w:rsidRPr="00954AA6">
        <w:rPr>
          <w:rFonts w:ascii="Times New Roman" w:hAnsi="Times New Roman" w:cs="Times New Roman"/>
          <w:sz w:val="24"/>
          <w:szCs w:val="24"/>
        </w:rPr>
        <w:t>Second, accounting and financial information are adjusted to suit valuation needs. The third step is to forecast the financial information such as the production of projected fi</w:t>
      </w:r>
      <w:r w:rsidRPr="00954AA6">
        <w:rPr>
          <w:rFonts w:ascii="Times New Roman" w:hAnsi="Times New Roman" w:cs="Times New Roman"/>
          <w:sz w:val="24"/>
          <w:szCs w:val="24"/>
        </w:rPr>
        <w:t>nancial statements as they provide mandatory inputs in most valuation models.</w:t>
      </w:r>
      <w:r w:rsidR="00CF51D0" w:rsidRPr="00954AA6">
        <w:rPr>
          <w:rFonts w:ascii="Times New Roman" w:hAnsi="Times New Roman" w:cs="Times New Roman"/>
          <w:sz w:val="24"/>
          <w:szCs w:val="24"/>
        </w:rPr>
        <w:t xml:space="preserve"> The forecast should provide a higher probability about the future because it guarantees the reliance on the valuation output.</w:t>
      </w:r>
      <w:r w:rsidR="0063182D" w:rsidRPr="00954AA6">
        <w:rPr>
          <w:rFonts w:ascii="Times New Roman" w:hAnsi="Times New Roman" w:cs="Times New Roman"/>
          <w:sz w:val="24"/>
          <w:szCs w:val="24"/>
        </w:rPr>
        <w:t xml:space="preserve"> </w:t>
      </w:r>
      <w:r w:rsidR="00CF51D0" w:rsidRPr="00954AA6">
        <w:rPr>
          <w:rFonts w:ascii="Times New Roman" w:hAnsi="Times New Roman" w:cs="Times New Roman"/>
          <w:sz w:val="24"/>
          <w:szCs w:val="24"/>
        </w:rPr>
        <w:t xml:space="preserve">The last step involves using the obtained information for valuation. The cost of capital </w:t>
      </w:r>
      <w:r w:rsidR="00E60011" w:rsidRPr="00954AA6">
        <w:rPr>
          <w:rFonts w:ascii="Times New Roman" w:hAnsi="Times New Roman" w:cs="Times New Roman"/>
          <w:sz w:val="24"/>
          <w:szCs w:val="24"/>
        </w:rPr>
        <w:t xml:space="preserve">is estimated, and the appropriate valuation technique is applied towards the payoff projected. The cost of capital </w:t>
      </w:r>
      <w:r w:rsidR="0063182D" w:rsidRPr="00954AA6">
        <w:rPr>
          <w:rFonts w:ascii="Times New Roman" w:hAnsi="Times New Roman" w:cs="Times New Roman"/>
          <w:sz w:val="24"/>
          <w:szCs w:val="24"/>
        </w:rPr>
        <w:t>chosen</w:t>
      </w:r>
      <w:r w:rsidR="00E60011" w:rsidRPr="00954AA6">
        <w:rPr>
          <w:rFonts w:ascii="Times New Roman" w:hAnsi="Times New Roman" w:cs="Times New Roman"/>
          <w:sz w:val="24"/>
          <w:szCs w:val="24"/>
        </w:rPr>
        <w:t xml:space="preserve"> </w:t>
      </w:r>
      <w:r w:rsidR="0063182D" w:rsidRPr="00954AA6">
        <w:rPr>
          <w:rFonts w:ascii="Times New Roman" w:hAnsi="Times New Roman" w:cs="Times New Roman"/>
          <w:sz w:val="24"/>
          <w:szCs w:val="24"/>
        </w:rPr>
        <w:t>recognizes</w:t>
      </w:r>
      <w:r w:rsidR="00E60011" w:rsidRPr="00954AA6">
        <w:rPr>
          <w:rFonts w:ascii="Times New Roman" w:hAnsi="Times New Roman" w:cs="Times New Roman"/>
          <w:sz w:val="24"/>
          <w:szCs w:val="24"/>
        </w:rPr>
        <w:t xml:space="preserve"> both the risk and the time value for money. Another key concept that this </w:t>
      </w:r>
      <w:r w:rsidR="0063182D" w:rsidRPr="00954AA6">
        <w:rPr>
          <w:rFonts w:ascii="Times New Roman" w:hAnsi="Times New Roman" w:cs="Times New Roman"/>
          <w:sz w:val="24"/>
          <w:szCs w:val="24"/>
        </w:rPr>
        <w:t>model</w:t>
      </w:r>
      <w:r w:rsidR="00E60011" w:rsidRPr="00954AA6">
        <w:rPr>
          <w:rFonts w:ascii="Times New Roman" w:hAnsi="Times New Roman" w:cs="Times New Roman"/>
          <w:sz w:val="24"/>
          <w:szCs w:val="24"/>
        </w:rPr>
        <w:t xml:space="preserve"> address</w:t>
      </w:r>
      <w:r w:rsidR="00601DD3" w:rsidRPr="00954AA6">
        <w:rPr>
          <w:rFonts w:ascii="Times New Roman" w:hAnsi="Times New Roman" w:cs="Times New Roman"/>
          <w:sz w:val="24"/>
          <w:szCs w:val="24"/>
        </w:rPr>
        <w:t xml:space="preserve"> is time value for money. </w:t>
      </w:r>
      <w:r w:rsidR="0063182D" w:rsidRPr="00954AA6">
        <w:rPr>
          <w:rFonts w:ascii="Times New Roman" w:hAnsi="Times New Roman" w:cs="Times New Roman"/>
          <w:sz w:val="24"/>
          <w:szCs w:val="24"/>
        </w:rPr>
        <w:t>Investors</w:t>
      </w:r>
      <w:r w:rsidR="00601DD3" w:rsidRPr="00954AA6">
        <w:rPr>
          <w:rFonts w:ascii="Times New Roman" w:hAnsi="Times New Roman" w:cs="Times New Roman"/>
          <w:sz w:val="24"/>
          <w:szCs w:val="24"/>
        </w:rPr>
        <w:t xml:space="preserve"> often receive returns either as a </w:t>
      </w:r>
      <w:r w:rsidR="000970FF" w:rsidRPr="00954AA6">
        <w:rPr>
          <w:rFonts w:ascii="Times New Roman" w:hAnsi="Times New Roman" w:cs="Times New Roman"/>
          <w:sz w:val="24"/>
          <w:szCs w:val="24"/>
        </w:rPr>
        <w:t>lump sum</w:t>
      </w:r>
      <w:r w:rsidR="00601DD3" w:rsidRPr="00954AA6">
        <w:rPr>
          <w:rFonts w:ascii="Times New Roman" w:hAnsi="Times New Roman" w:cs="Times New Roman"/>
          <w:sz w:val="24"/>
          <w:szCs w:val="24"/>
        </w:rPr>
        <w:t xml:space="preserve"> or a series of equal payments over a given period.</w:t>
      </w:r>
      <w:r w:rsidR="0063182D" w:rsidRPr="00954AA6">
        <w:rPr>
          <w:rFonts w:ascii="Times New Roman" w:hAnsi="Times New Roman" w:cs="Times New Roman"/>
          <w:sz w:val="24"/>
          <w:szCs w:val="24"/>
        </w:rPr>
        <w:t xml:space="preserve"> </w:t>
      </w:r>
      <w:r w:rsidR="00601DD3" w:rsidRPr="00954AA6">
        <w:rPr>
          <w:rFonts w:ascii="Times New Roman" w:hAnsi="Times New Roman" w:cs="Times New Roman"/>
          <w:sz w:val="24"/>
          <w:szCs w:val="24"/>
        </w:rPr>
        <w:t xml:space="preserve">Therefore, investors must estimate the timing of such returns and determine the </w:t>
      </w:r>
      <w:r w:rsidR="000970FF" w:rsidRPr="00954AA6">
        <w:rPr>
          <w:rFonts w:ascii="Times New Roman" w:hAnsi="Times New Roman" w:cs="Times New Roman"/>
          <w:sz w:val="24"/>
          <w:szCs w:val="24"/>
        </w:rPr>
        <w:t>appropriate</w:t>
      </w:r>
      <w:r w:rsidR="00601DD3" w:rsidRPr="00954AA6">
        <w:rPr>
          <w:rFonts w:ascii="Times New Roman" w:hAnsi="Times New Roman" w:cs="Times New Roman"/>
          <w:sz w:val="24"/>
          <w:szCs w:val="24"/>
        </w:rPr>
        <w:t xml:space="preserve"> </w:t>
      </w:r>
      <w:r w:rsidR="000970FF" w:rsidRPr="00954AA6">
        <w:rPr>
          <w:rFonts w:ascii="Times New Roman" w:hAnsi="Times New Roman" w:cs="Times New Roman"/>
          <w:sz w:val="24"/>
          <w:szCs w:val="24"/>
        </w:rPr>
        <w:t>discount</w:t>
      </w:r>
      <w:r w:rsidR="00601DD3" w:rsidRPr="00954AA6">
        <w:rPr>
          <w:rFonts w:ascii="Times New Roman" w:hAnsi="Times New Roman" w:cs="Times New Roman"/>
          <w:sz w:val="24"/>
          <w:szCs w:val="24"/>
        </w:rPr>
        <w:t xml:space="preserve"> rate to be used in determining their present value.  The discounting rate compensates for inflation and other factors that affect the value of financial assets over time.</w:t>
      </w:r>
      <w:r w:rsidR="00CB2B19" w:rsidRPr="00954AA6">
        <w:rPr>
          <w:rFonts w:ascii="Times New Roman" w:hAnsi="Times New Roman" w:cs="Times New Roman"/>
          <w:sz w:val="24"/>
          <w:szCs w:val="24"/>
        </w:rPr>
        <w:t xml:space="preserve"> </w:t>
      </w:r>
      <w:r w:rsidR="000970FF" w:rsidRPr="00954AA6">
        <w:rPr>
          <w:rFonts w:ascii="Times New Roman" w:hAnsi="Times New Roman" w:cs="Times New Roman"/>
          <w:sz w:val="24"/>
          <w:szCs w:val="24"/>
        </w:rPr>
        <w:t>Consequently</w:t>
      </w:r>
      <w:r w:rsidR="00CB2B19" w:rsidRPr="00954AA6">
        <w:rPr>
          <w:rFonts w:ascii="Times New Roman" w:hAnsi="Times New Roman" w:cs="Times New Roman"/>
          <w:sz w:val="24"/>
          <w:szCs w:val="24"/>
        </w:rPr>
        <w:t>, the time value of money is considered in arriving at an informed decision.</w:t>
      </w:r>
    </w:p>
    <w:p w:rsidR="0098070D" w:rsidRPr="00954AA6" w:rsidRDefault="000261AF" w:rsidP="0063182D">
      <w:pPr>
        <w:rPr>
          <w:rFonts w:ascii="Times New Roman" w:hAnsi="Times New Roman" w:cs="Times New Roman"/>
          <w:sz w:val="24"/>
          <w:szCs w:val="24"/>
        </w:rPr>
      </w:pPr>
      <w:r w:rsidRPr="00954AA6">
        <w:rPr>
          <w:rFonts w:ascii="Times New Roman" w:hAnsi="Times New Roman" w:cs="Times New Roman"/>
          <w:sz w:val="24"/>
          <w:szCs w:val="24"/>
        </w:rPr>
        <w:t>The valuation of debt instruments also uses syst</w:t>
      </w:r>
      <w:r w:rsidR="000970FF" w:rsidRPr="00954AA6">
        <w:rPr>
          <w:rFonts w:ascii="Times New Roman" w:hAnsi="Times New Roman" w:cs="Times New Roman"/>
          <w:sz w:val="24"/>
          <w:szCs w:val="24"/>
        </w:rPr>
        <w:t>ema</w:t>
      </w:r>
      <w:r w:rsidRPr="00954AA6">
        <w:rPr>
          <w:rFonts w:ascii="Times New Roman" w:hAnsi="Times New Roman" w:cs="Times New Roman"/>
          <w:sz w:val="24"/>
          <w:szCs w:val="24"/>
        </w:rPr>
        <w:t xml:space="preserve">tic </w:t>
      </w:r>
      <w:r w:rsidR="000970FF" w:rsidRPr="00954AA6">
        <w:rPr>
          <w:rFonts w:ascii="Times New Roman" w:hAnsi="Times New Roman" w:cs="Times New Roman"/>
          <w:sz w:val="24"/>
          <w:szCs w:val="24"/>
        </w:rPr>
        <w:t>steps. For</w:t>
      </w:r>
      <w:r w:rsidRPr="00954AA6">
        <w:rPr>
          <w:rFonts w:ascii="Times New Roman" w:hAnsi="Times New Roman" w:cs="Times New Roman"/>
          <w:sz w:val="24"/>
          <w:szCs w:val="24"/>
        </w:rPr>
        <w:t xml:space="preserve"> instance, the coupon rate is used in determining the annual payment, which is a crucial input in bond </w:t>
      </w:r>
      <w:r w:rsidR="000970FF" w:rsidRPr="00954AA6">
        <w:rPr>
          <w:rFonts w:ascii="Times New Roman" w:hAnsi="Times New Roman" w:cs="Times New Roman"/>
          <w:sz w:val="24"/>
          <w:szCs w:val="24"/>
        </w:rPr>
        <w:t xml:space="preserve">valuation. </w:t>
      </w:r>
      <w:r w:rsidRPr="00954AA6">
        <w:rPr>
          <w:rFonts w:ascii="Times New Roman" w:hAnsi="Times New Roman" w:cs="Times New Roman"/>
          <w:sz w:val="24"/>
          <w:szCs w:val="24"/>
        </w:rPr>
        <w:t>Also, the face value denotes the lumpsum payment the bondholder will rec</w:t>
      </w:r>
      <w:r w:rsidRPr="00954AA6">
        <w:rPr>
          <w:rFonts w:ascii="Times New Roman" w:hAnsi="Times New Roman" w:cs="Times New Roman"/>
          <w:sz w:val="24"/>
          <w:szCs w:val="24"/>
        </w:rPr>
        <w:t xml:space="preserve">eive on the </w:t>
      </w:r>
      <w:r w:rsidR="000970FF" w:rsidRPr="00954AA6">
        <w:rPr>
          <w:rFonts w:ascii="Times New Roman" w:hAnsi="Times New Roman" w:cs="Times New Roman"/>
          <w:sz w:val="24"/>
          <w:szCs w:val="24"/>
        </w:rPr>
        <w:t>expiry. Finally</w:t>
      </w:r>
      <w:r w:rsidRPr="00954AA6">
        <w:rPr>
          <w:rFonts w:ascii="Times New Roman" w:hAnsi="Times New Roman" w:cs="Times New Roman"/>
          <w:sz w:val="24"/>
          <w:szCs w:val="24"/>
        </w:rPr>
        <w:t xml:space="preserve">, the market rate is estimated </w:t>
      </w:r>
      <w:r w:rsidR="00A65B0B" w:rsidRPr="00954AA6">
        <w:rPr>
          <w:rFonts w:ascii="Times New Roman" w:hAnsi="Times New Roman" w:cs="Times New Roman"/>
          <w:sz w:val="24"/>
          <w:szCs w:val="24"/>
        </w:rPr>
        <w:t xml:space="preserve">as another necessary input is used to determine the debt's intrinsic value. </w:t>
      </w:r>
    </w:p>
    <w:p w:rsidR="0098070D" w:rsidRPr="00954AA6" w:rsidRDefault="0098070D">
      <w:pPr>
        <w:rPr>
          <w:rFonts w:ascii="Times New Roman" w:hAnsi="Times New Roman" w:cs="Times New Roman"/>
          <w:sz w:val="24"/>
          <w:szCs w:val="24"/>
        </w:rPr>
      </w:pPr>
    </w:p>
    <w:p w:rsidR="0098070D" w:rsidRPr="00954AA6" w:rsidRDefault="0098070D">
      <w:pPr>
        <w:rPr>
          <w:rFonts w:ascii="Times New Roman" w:hAnsi="Times New Roman" w:cs="Times New Roman"/>
          <w:sz w:val="24"/>
          <w:szCs w:val="24"/>
        </w:rPr>
      </w:pPr>
    </w:p>
    <w:p w:rsidR="00CB2B19" w:rsidRPr="00954AA6" w:rsidRDefault="000261AF" w:rsidP="0063182D">
      <w:pPr>
        <w:rPr>
          <w:rFonts w:ascii="Times New Roman" w:hAnsi="Times New Roman" w:cs="Times New Roman"/>
          <w:sz w:val="24"/>
          <w:szCs w:val="24"/>
        </w:rPr>
      </w:pPr>
      <w:r w:rsidRPr="00954AA6">
        <w:rPr>
          <w:rFonts w:ascii="Times New Roman" w:hAnsi="Times New Roman" w:cs="Times New Roman"/>
          <w:sz w:val="24"/>
          <w:szCs w:val="24"/>
        </w:rPr>
        <w:t>Also, the valuation process's product is the intrinsic value, which is the asset's economic value, assuming all the fut</w:t>
      </w:r>
      <w:r w:rsidRPr="00954AA6">
        <w:rPr>
          <w:rFonts w:ascii="Times New Roman" w:hAnsi="Times New Roman" w:cs="Times New Roman"/>
          <w:sz w:val="24"/>
          <w:szCs w:val="24"/>
        </w:rPr>
        <w:t>ure economic benefits are known and measurable today.</w:t>
      </w:r>
      <w:r w:rsidR="00D03CDD" w:rsidRPr="00954AA6">
        <w:rPr>
          <w:rFonts w:ascii="Times New Roman" w:hAnsi="Times New Roman" w:cs="Times New Roman"/>
          <w:sz w:val="24"/>
          <w:szCs w:val="24"/>
        </w:rPr>
        <w:t xml:space="preserve"> The assets include financial instruments such as debts, ordinary equity, and preferred stock and comp</w:t>
      </w:r>
      <w:r w:rsidR="0063182D" w:rsidRPr="00954AA6">
        <w:rPr>
          <w:rFonts w:ascii="Times New Roman" w:hAnsi="Times New Roman" w:cs="Times New Roman"/>
          <w:sz w:val="24"/>
          <w:szCs w:val="24"/>
        </w:rPr>
        <w:t>a</w:t>
      </w:r>
      <w:r w:rsidR="00D03CDD" w:rsidRPr="00954AA6">
        <w:rPr>
          <w:rFonts w:ascii="Times New Roman" w:hAnsi="Times New Roman" w:cs="Times New Roman"/>
          <w:sz w:val="24"/>
          <w:szCs w:val="24"/>
        </w:rPr>
        <w:t>ny or their segments.</w:t>
      </w:r>
      <w:r w:rsidRPr="00954AA6">
        <w:rPr>
          <w:rFonts w:ascii="Times New Roman" w:hAnsi="Times New Roman" w:cs="Times New Roman"/>
          <w:sz w:val="24"/>
          <w:szCs w:val="24"/>
        </w:rPr>
        <w:t xml:space="preserve"> </w:t>
      </w:r>
    </w:p>
    <w:p w:rsidR="0063182D" w:rsidRPr="00954AA6" w:rsidRDefault="000261AF" w:rsidP="0063182D">
      <w:pPr>
        <w:rPr>
          <w:rFonts w:ascii="Times New Roman" w:hAnsi="Times New Roman" w:cs="Times New Roman"/>
          <w:sz w:val="24"/>
          <w:szCs w:val="24"/>
        </w:rPr>
      </w:pPr>
      <w:r w:rsidRPr="00954AA6">
        <w:rPr>
          <w:rFonts w:ascii="Times New Roman" w:hAnsi="Times New Roman" w:cs="Times New Roman"/>
          <w:sz w:val="24"/>
          <w:szCs w:val="24"/>
        </w:rPr>
        <w:t xml:space="preserve"> </w:t>
      </w:r>
      <w:r w:rsidR="00FE0E4F" w:rsidRPr="00954AA6">
        <w:rPr>
          <w:rFonts w:ascii="Times New Roman" w:hAnsi="Times New Roman" w:cs="Times New Roman"/>
          <w:sz w:val="24"/>
          <w:szCs w:val="24"/>
        </w:rPr>
        <w:t>Investors are always concerned with market data in valuation that encompasses systematic risks and are willing to accept unsystematic risk.</w:t>
      </w:r>
      <w:r w:rsidR="00A65B0B" w:rsidRPr="00954AA6">
        <w:rPr>
          <w:rFonts w:ascii="Times New Roman" w:hAnsi="Times New Roman" w:cs="Times New Roman"/>
          <w:sz w:val="24"/>
          <w:szCs w:val="24"/>
        </w:rPr>
        <w:t xml:space="preserve"> Its, however, difficult to quickly identify risk if it's diversifiable or not. To address this shortcoming, investors prefer to hold a portfolio of investment, assuming that all diversifiable risks have been diversified. This is the reason why a company like coca-cola have different products from its various business segment.</w:t>
      </w:r>
      <w:r w:rsidRPr="00954AA6">
        <w:rPr>
          <w:rFonts w:ascii="Times New Roman" w:hAnsi="Times New Roman" w:cs="Times New Roman"/>
          <w:sz w:val="24"/>
          <w:szCs w:val="24"/>
        </w:rPr>
        <w:t xml:space="preserve"> </w:t>
      </w:r>
      <w:r w:rsidR="00FE0E4F" w:rsidRPr="00954AA6">
        <w:rPr>
          <w:rFonts w:ascii="Times New Roman" w:hAnsi="Times New Roman" w:cs="Times New Roman"/>
          <w:sz w:val="24"/>
          <w:szCs w:val="24"/>
        </w:rPr>
        <w:t xml:space="preserve">The cost of equity can be obtained using different techniques. First, </w:t>
      </w:r>
      <w:r w:rsidR="00E555FC" w:rsidRPr="00954AA6">
        <w:rPr>
          <w:rFonts w:ascii="Times New Roman" w:hAnsi="Times New Roman" w:cs="Times New Roman"/>
          <w:sz w:val="24"/>
          <w:szCs w:val="24"/>
        </w:rPr>
        <w:t xml:space="preserve"> the capital asset pricing model estimates a stock's value by combining the risk-free rate, the market beta, and the market </w:t>
      </w:r>
      <w:r w:rsidRPr="00954AA6">
        <w:rPr>
          <w:rFonts w:ascii="Times New Roman" w:hAnsi="Times New Roman" w:cs="Times New Roman"/>
          <w:sz w:val="24"/>
          <w:szCs w:val="24"/>
        </w:rPr>
        <w:t xml:space="preserve">premium. </w:t>
      </w:r>
      <w:r w:rsidR="00E555FC" w:rsidRPr="00954AA6">
        <w:rPr>
          <w:rFonts w:ascii="Times New Roman" w:hAnsi="Times New Roman" w:cs="Times New Roman"/>
          <w:sz w:val="24"/>
          <w:szCs w:val="24"/>
        </w:rPr>
        <w:t xml:space="preserve"> CAP is viewed as a single factor technique. Consequently, a multi-factor model was developed, which considers various risk factors derived from fundamental analysis to address CAPM's weakness.</w:t>
      </w:r>
      <w:r w:rsidRPr="00954AA6">
        <w:rPr>
          <w:rFonts w:ascii="Times New Roman" w:hAnsi="Times New Roman" w:cs="Times New Roman"/>
          <w:sz w:val="24"/>
          <w:szCs w:val="24"/>
        </w:rPr>
        <w:t xml:space="preserve"> </w:t>
      </w:r>
      <w:r w:rsidR="00EE3EE6" w:rsidRPr="00954AA6">
        <w:rPr>
          <w:rFonts w:ascii="Times New Roman" w:hAnsi="Times New Roman" w:cs="Times New Roman"/>
          <w:sz w:val="24"/>
          <w:szCs w:val="24"/>
        </w:rPr>
        <w:t>Estimating the debt cost involves tax rate adjustment to arrive at its fair value, which is approximately its present value.</w:t>
      </w:r>
    </w:p>
    <w:p w:rsidR="0063182D" w:rsidRPr="00954AA6" w:rsidRDefault="00EE3EE6" w:rsidP="0063182D">
      <w:pPr>
        <w:rPr>
          <w:rFonts w:ascii="Times New Roman" w:hAnsi="Times New Roman" w:cs="Times New Roman"/>
          <w:sz w:val="24"/>
          <w:szCs w:val="24"/>
        </w:rPr>
      </w:pPr>
      <w:r w:rsidRPr="00954AA6">
        <w:rPr>
          <w:rFonts w:ascii="Times New Roman" w:hAnsi="Times New Roman" w:cs="Times New Roman"/>
          <w:sz w:val="24"/>
          <w:szCs w:val="24"/>
        </w:rPr>
        <w:t>Consequently, Companies prefer debt d as it acts as tax yield.</w:t>
      </w:r>
      <w:r w:rsidR="000261AF" w:rsidRPr="00954AA6">
        <w:rPr>
          <w:rFonts w:ascii="Times New Roman" w:hAnsi="Times New Roman" w:cs="Times New Roman"/>
          <w:sz w:val="24"/>
          <w:szCs w:val="24"/>
        </w:rPr>
        <w:t xml:space="preserve"> </w:t>
      </w:r>
      <w:r w:rsidRPr="00954AA6">
        <w:rPr>
          <w:rFonts w:ascii="Times New Roman" w:hAnsi="Times New Roman" w:cs="Times New Roman"/>
          <w:sz w:val="24"/>
          <w:szCs w:val="24"/>
        </w:rPr>
        <w:t>Finally, the weighted cost of capital takes sums up the proportion of the cost of equity, preferred stock, and debt.</w:t>
      </w:r>
      <w:r w:rsidR="000261AF" w:rsidRPr="00954AA6">
        <w:rPr>
          <w:rFonts w:ascii="Times New Roman" w:hAnsi="Times New Roman" w:cs="Times New Roman"/>
          <w:sz w:val="24"/>
          <w:szCs w:val="24"/>
        </w:rPr>
        <w:t xml:space="preserve"> </w:t>
      </w:r>
      <w:r w:rsidRPr="00954AA6">
        <w:rPr>
          <w:rFonts w:ascii="Times New Roman" w:hAnsi="Times New Roman" w:cs="Times New Roman"/>
          <w:sz w:val="24"/>
          <w:szCs w:val="24"/>
        </w:rPr>
        <w:t xml:space="preserve">Finally, the </w:t>
      </w:r>
      <w:r w:rsidR="000261AF" w:rsidRPr="00954AA6">
        <w:rPr>
          <w:rFonts w:ascii="Times New Roman" w:hAnsi="Times New Roman" w:cs="Times New Roman"/>
          <w:sz w:val="24"/>
          <w:szCs w:val="24"/>
        </w:rPr>
        <w:t>Dividend</w:t>
      </w:r>
      <w:r w:rsidR="002F274C" w:rsidRPr="00954AA6">
        <w:rPr>
          <w:rFonts w:ascii="Times New Roman" w:hAnsi="Times New Roman" w:cs="Times New Roman"/>
          <w:sz w:val="24"/>
          <w:szCs w:val="24"/>
        </w:rPr>
        <w:t xml:space="preserve"> discount model is used to value a company. It </w:t>
      </w:r>
      <w:r w:rsidR="000261AF" w:rsidRPr="00954AA6">
        <w:rPr>
          <w:rFonts w:ascii="Times New Roman" w:hAnsi="Times New Roman" w:cs="Times New Roman"/>
          <w:sz w:val="24"/>
          <w:szCs w:val="24"/>
        </w:rPr>
        <w:t>equals</w:t>
      </w:r>
      <w:r w:rsidR="002F274C" w:rsidRPr="00954AA6">
        <w:rPr>
          <w:rFonts w:ascii="Times New Roman" w:hAnsi="Times New Roman" w:cs="Times New Roman"/>
          <w:sz w:val="24"/>
          <w:szCs w:val="24"/>
        </w:rPr>
        <w:t xml:space="preserve"> the present value of all future dividends the company will pay to its current value.</w:t>
      </w:r>
      <w:r w:rsidR="000261AF" w:rsidRPr="00954AA6">
        <w:rPr>
          <w:rFonts w:ascii="Times New Roman" w:hAnsi="Times New Roman" w:cs="Times New Roman"/>
          <w:sz w:val="24"/>
          <w:szCs w:val="24"/>
        </w:rPr>
        <w:t xml:space="preserve"> </w:t>
      </w:r>
      <w:r w:rsidR="002F274C" w:rsidRPr="00954AA6">
        <w:rPr>
          <w:rFonts w:ascii="Times New Roman" w:hAnsi="Times New Roman" w:cs="Times New Roman"/>
          <w:sz w:val="24"/>
          <w:szCs w:val="24"/>
        </w:rPr>
        <w:t>The model is adjusted to suit various dividend behaviors.</w:t>
      </w:r>
      <w:r w:rsidR="000261AF" w:rsidRPr="00954AA6">
        <w:rPr>
          <w:rFonts w:ascii="Times New Roman" w:hAnsi="Times New Roman" w:cs="Times New Roman"/>
          <w:sz w:val="24"/>
          <w:szCs w:val="24"/>
        </w:rPr>
        <w:t xml:space="preserve"> </w:t>
      </w:r>
      <w:r w:rsidR="002F274C" w:rsidRPr="00954AA6">
        <w:rPr>
          <w:rFonts w:ascii="Times New Roman" w:hAnsi="Times New Roman" w:cs="Times New Roman"/>
          <w:sz w:val="24"/>
          <w:szCs w:val="24"/>
        </w:rPr>
        <w:t xml:space="preserve">For </w:t>
      </w:r>
      <w:r w:rsidR="000261AF" w:rsidRPr="00954AA6">
        <w:rPr>
          <w:rFonts w:ascii="Times New Roman" w:hAnsi="Times New Roman" w:cs="Times New Roman"/>
          <w:sz w:val="24"/>
          <w:szCs w:val="24"/>
        </w:rPr>
        <w:t>instance, when</w:t>
      </w:r>
      <w:r w:rsidR="002F274C" w:rsidRPr="00954AA6">
        <w:rPr>
          <w:rFonts w:ascii="Times New Roman" w:hAnsi="Times New Roman" w:cs="Times New Roman"/>
          <w:sz w:val="24"/>
          <w:szCs w:val="24"/>
        </w:rPr>
        <w:t xml:space="preserve"> ther</w:t>
      </w:r>
      <w:r w:rsidR="000261AF" w:rsidRPr="00954AA6">
        <w:rPr>
          <w:rFonts w:ascii="Times New Roman" w:hAnsi="Times New Roman" w:cs="Times New Roman"/>
          <w:sz w:val="24"/>
          <w:szCs w:val="24"/>
        </w:rPr>
        <w:t>e</w:t>
      </w:r>
      <w:r w:rsidR="002F274C" w:rsidRPr="00954AA6">
        <w:rPr>
          <w:rFonts w:ascii="Times New Roman" w:hAnsi="Times New Roman" w:cs="Times New Roman"/>
          <w:sz w:val="24"/>
          <w:szCs w:val="24"/>
        </w:rPr>
        <w:t xml:space="preserve"> is constant perpe</w:t>
      </w:r>
      <w:r w:rsidR="000261AF" w:rsidRPr="00954AA6">
        <w:rPr>
          <w:rFonts w:ascii="Times New Roman" w:hAnsi="Times New Roman" w:cs="Times New Roman"/>
          <w:sz w:val="24"/>
          <w:szCs w:val="24"/>
        </w:rPr>
        <w:t>tu</w:t>
      </w:r>
      <w:r w:rsidR="002F274C" w:rsidRPr="00954AA6">
        <w:rPr>
          <w:rFonts w:ascii="Times New Roman" w:hAnsi="Times New Roman" w:cs="Times New Roman"/>
          <w:sz w:val="24"/>
          <w:szCs w:val="24"/>
        </w:rPr>
        <w:t>ity or increasing perpetuity.</w:t>
      </w:r>
    </w:p>
    <w:p w:rsidR="0063182D" w:rsidRPr="00954AA6" w:rsidRDefault="000261AF" w:rsidP="00BA4165">
      <w:pPr>
        <w:jc w:val="center"/>
        <w:rPr>
          <w:rFonts w:ascii="Times New Roman" w:hAnsi="Times New Roman" w:cs="Times New Roman"/>
          <w:b/>
          <w:bCs/>
          <w:sz w:val="24"/>
          <w:szCs w:val="24"/>
        </w:rPr>
      </w:pPr>
      <w:r w:rsidRPr="00954AA6">
        <w:rPr>
          <w:rFonts w:ascii="Times New Roman" w:hAnsi="Times New Roman" w:cs="Times New Roman"/>
          <w:b/>
          <w:bCs/>
          <w:sz w:val="24"/>
          <w:szCs w:val="24"/>
        </w:rPr>
        <w:t xml:space="preserve">Part </w:t>
      </w:r>
      <w:r w:rsidR="000970FF" w:rsidRPr="00954AA6">
        <w:rPr>
          <w:rFonts w:ascii="Times New Roman" w:hAnsi="Times New Roman" w:cs="Times New Roman"/>
          <w:b/>
          <w:bCs/>
          <w:sz w:val="24"/>
          <w:szCs w:val="24"/>
        </w:rPr>
        <w:t>Two</w:t>
      </w:r>
    </w:p>
    <w:p w:rsidR="000970FF" w:rsidRPr="00954AA6" w:rsidRDefault="000261AF" w:rsidP="00BA4165">
      <w:pPr>
        <w:rPr>
          <w:rFonts w:ascii="Times New Roman" w:hAnsi="Times New Roman" w:cs="Times New Roman"/>
          <w:sz w:val="24"/>
          <w:szCs w:val="24"/>
        </w:rPr>
      </w:pPr>
      <w:r w:rsidRPr="00954AA6">
        <w:rPr>
          <w:rFonts w:ascii="Times New Roman" w:hAnsi="Times New Roman" w:cs="Times New Roman"/>
          <w:sz w:val="24"/>
          <w:szCs w:val="24"/>
        </w:rPr>
        <w:t>The part seeks to relate the valuation concept of module two to the Boeing company. The Boeing current valuation analysis approximates its enterprise value, which is denoted in the module as the company's current market valu</w:t>
      </w:r>
      <w:r w:rsidRPr="00954AA6">
        <w:rPr>
          <w:rFonts w:ascii="Times New Roman" w:hAnsi="Times New Roman" w:cs="Times New Roman"/>
          <w:sz w:val="24"/>
          <w:szCs w:val="24"/>
        </w:rPr>
        <w:t>e. This is the value that would be used in the case of mergers and takeovers. Interestingly, this value considers the total liquidity, outstanding debt, equity instruments, and company assets, unlike the market cap. The enterprise value is obtained by addi</w:t>
      </w:r>
      <w:r w:rsidRPr="00954AA6">
        <w:rPr>
          <w:rFonts w:ascii="Times New Roman" w:hAnsi="Times New Roman" w:cs="Times New Roman"/>
          <w:sz w:val="24"/>
          <w:szCs w:val="24"/>
        </w:rPr>
        <w:t xml:space="preserve">ng the market cap plus the debt less cash. This means that when a takeover </w:t>
      </w:r>
      <w:r w:rsidR="00E1216D" w:rsidRPr="00954AA6">
        <w:rPr>
          <w:rFonts w:ascii="Times New Roman" w:hAnsi="Times New Roman" w:cs="Times New Roman"/>
          <w:sz w:val="24"/>
          <w:szCs w:val="24"/>
        </w:rPr>
        <w:t>is inevitable, the acquiring company takes over the targets company cash and cash equivalent but assumes its liabilities. As of December 2019, Boeing company was worth 198.2 billion, down from the preceding year, when it was valued at 224.1 billion. As noted in the module, other fundamentals play a critical aspect when valuing a company.</w:t>
      </w:r>
      <w:r w:rsidR="008E285E" w:rsidRPr="00954AA6">
        <w:rPr>
          <w:rFonts w:ascii="Times New Roman" w:hAnsi="Times New Roman" w:cs="Times New Roman"/>
          <w:sz w:val="24"/>
          <w:szCs w:val="24"/>
        </w:rPr>
        <w:t xml:space="preserve"> For instance, Boeing has a price to earnings ratio of  55.89X, price to book, and price to sell multiples of 25.66X and 1.42X. The company has a beta of  1.37, a critical component used in valuation, especially when using the CAPM method.</w:t>
      </w:r>
      <w:r w:rsidR="00FA0F19" w:rsidRPr="00954AA6">
        <w:rPr>
          <w:rFonts w:ascii="Times New Roman" w:hAnsi="Times New Roman" w:cs="Times New Roman"/>
          <w:sz w:val="24"/>
          <w:szCs w:val="24"/>
        </w:rPr>
        <w:t xml:space="preserve"> The capital pricing method is one technique that has been emphasized in module 12 and which is readily applicable to Boeing.CAPM indicates what should be the required rate of return on an asset.</w:t>
      </w:r>
      <w:r w:rsidR="00D10FD0" w:rsidRPr="00954AA6">
        <w:rPr>
          <w:rFonts w:ascii="Times New Roman" w:hAnsi="Times New Roman" w:cs="Times New Roman"/>
          <w:sz w:val="24"/>
          <w:szCs w:val="24"/>
        </w:rPr>
        <w:t xml:space="preserve"> The following assumption has been set forth do determine the required rate of return using CAPM. The return rate on long-term Treasury notes has been estimated to be 1.40%; the expected return rate on the market is also estimated to be 12.23 percent. At the same time, its systematic risk represented by the beta is 1.23 percent. Given this information, the required rate of return is 15.21%.</w:t>
      </w:r>
      <w:r w:rsidR="001C311B" w:rsidRPr="00954AA6">
        <w:rPr>
          <w:rFonts w:ascii="Times New Roman" w:hAnsi="Times New Roman" w:cs="Times New Roman"/>
          <w:sz w:val="24"/>
          <w:szCs w:val="24"/>
        </w:rPr>
        <w:t xml:space="preserve"> The dividend discount model yields the following.</w:t>
      </w:r>
    </w:p>
    <w:tbl>
      <w:tblPr>
        <w:tblW w:w="7920" w:type="dxa"/>
        <w:tblLook w:val="04A0" w:firstRow="1" w:lastRow="0" w:firstColumn="1" w:lastColumn="0" w:noHBand="0" w:noVBand="1"/>
      </w:tblPr>
      <w:tblGrid>
        <w:gridCol w:w="1980"/>
        <w:gridCol w:w="1980"/>
        <w:gridCol w:w="1980"/>
        <w:gridCol w:w="1980"/>
      </w:tblGrid>
      <w:tr w:rsidR="0087539F" w:rsidTr="001C311B">
        <w:trPr>
          <w:trHeight w:val="560"/>
        </w:trPr>
        <w:tc>
          <w:tcPr>
            <w:tcW w:w="1980" w:type="dxa"/>
            <w:tcBorders>
              <w:top w:val="single" w:sz="4" w:space="0" w:color="auto"/>
              <w:left w:val="single" w:sz="4" w:space="0" w:color="auto"/>
              <w:bottom w:val="single" w:sz="4" w:space="0" w:color="auto"/>
              <w:right w:val="single" w:sz="4" w:space="0" w:color="auto"/>
            </w:tcBorders>
            <w:shd w:val="clear" w:color="ECECEC" w:fill="ECECEC"/>
            <w:hideMark/>
          </w:tcPr>
          <w:p w:rsidR="001C311B" w:rsidRPr="001C311B" w:rsidRDefault="000261AF" w:rsidP="001C311B">
            <w:pPr>
              <w:spacing w:line="240" w:lineRule="auto"/>
              <w:ind w:firstLine="0"/>
              <w:jc w:val="right"/>
              <w:rPr>
                <w:rFonts w:ascii="Times New Roman" w:eastAsia="Times New Roman" w:hAnsi="Times New Roman" w:cs="Times New Roman"/>
                <w:b/>
                <w:bCs/>
                <w:color w:val="252525"/>
                <w:sz w:val="24"/>
                <w:szCs w:val="24"/>
              </w:rPr>
            </w:pPr>
            <w:r w:rsidRPr="001C311B">
              <w:rPr>
                <w:rFonts w:ascii="Times New Roman" w:eastAsia="Times New Roman" w:hAnsi="Times New Roman" w:cs="Times New Roman"/>
                <w:b/>
                <w:bCs/>
                <w:color w:val="252525"/>
                <w:sz w:val="24"/>
                <w:szCs w:val="24"/>
              </w:rPr>
              <w:t>Year</w:t>
            </w:r>
          </w:p>
        </w:tc>
        <w:tc>
          <w:tcPr>
            <w:tcW w:w="1980" w:type="dxa"/>
            <w:tcBorders>
              <w:top w:val="single" w:sz="4" w:space="0" w:color="auto"/>
              <w:left w:val="nil"/>
              <w:bottom w:val="single" w:sz="4" w:space="0" w:color="auto"/>
              <w:right w:val="single" w:sz="4" w:space="0" w:color="auto"/>
            </w:tcBorders>
            <w:shd w:val="clear" w:color="ECECEC" w:fill="ECECEC"/>
            <w:hideMark/>
          </w:tcPr>
          <w:p w:rsidR="001C311B" w:rsidRPr="001C311B" w:rsidRDefault="000261AF" w:rsidP="001C311B">
            <w:pPr>
              <w:spacing w:line="240" w:lineRule="auto"/>
              <w:ind w:firstLine="0"/>
              <w:jc w:val="right"/>
              <w:rPr>
                <w:rFonts w:ascii="Times New Roman" w:eastAsia="Times New Roman" w:hAnsi="Times New Roman" w:cs="Times New Roman"/>
                <w:b/>
                <w:bCs/>
                <w:color w:val="252525"/>
                <w:sz w:val="24"/>
                <w:szCs w:val="24"/>
              </w:rPr>
            </w:pPr>
            <w:r w:rsidRPr="001C311B">
              <w:rPr>
                <w:rFonts w:ascii="Times New Roman" w:eastAsia="Times New Roman" w:hAnsi="Times New Roman" w:cs="Times New Roman"/>
                <w:b/>
                <w:bCs/>
                <w:color w:val="252525"/>
                <w:sz w:val="24"/>
                <w:szCs w:val="24"/>
              </w:rPr>
              <w:t>Value</w:t>
            </w:r>
          </w:p>
        </w:tc>
        <w:tc>
          <w:tcPr>
            <w:tcW w:w="1980" w:type="dxa"/>
            <w:tcBorders>
              <w:top w:val="single" w:sz="4" w:space="0" w:color="auto"/>
              <w:left w:val="nil"/>
              <w:bottom w:val="single" w:sz="4" w:space="0" w:color="auto"/>
              <w:right w:val="single" w:sz="4" w:space="0" w:color="auto"/>
            </w:tcBorders>
            <w:shd w:val="clear" w:color="ECECEC" w:fill="ECECEC"/>
            <w:hideMark/>
          </w:tcPr>
          <w:p w:rsidR="001C311B" w:rsidRPr="001C311B" w:rsidRDefault="000261AF" w:rsidP="001C311B">
            <w:pPr>
              <w:spacing w:line="240" w:lineRule="auto"/>
              <w:ind w:firstLine="0"/>
              <w:jc w:val="right"/>
              <w:rPr>
                <w:rFonts w:ascii="Times New Roman" w:eastAsia="Times New Roman" w:hAnsi="Times New Roman" w:cs="Times New Roman"/>
                <w:b/>
                <w:bCs/>
                <w:color w:val="252525"/>
                <w:sz w:val="24"/>
                <w:szCs w:val="24"/>
              </w:rPr>
            </w:pPr>
            <w:r w:rsidRPr="001C311B">
              <w:rPr>
                <w:rFonts w:ascii="Times New Roman" w:eastAsia="Times New Roman" w:hAnsi="Times New Roman" w:cs="Times New Roman"/>
                <w:b/>
                <w:bCs/>
                <w:color w:val="252525"/>
                <w:sz w:val="24"/>
                <w:szCs w:val="24"/>
              </w:rPr>
              <w:t>DPS(t) or TV(t)</w:t>
            </w:r>
          </w:p>
        </w:tc>
        <w:tc>
          <w:tcPr>
            <w:tcW w:w="1980" w:type="dxa"/>
            <w:tcBorders>
              <w:top w:val="single" w:sz="4" w:space="0" w:color="auto"/>
              <w:left w:val="nil"/>
              <w:bottom w:val="single" w:sz="4" w:space="0" w:color="auto"/>
              <w:right w:val="single" w:sz="4" w:space="0" w:color="auto"/>
            </w:tcBorders>
            <w:shd w:val="clear" w:color="ECECEC" w:fill="ECECEC"/>
            <w:hideMark/>
          </w:tcPr>
          <w:p w:rsidR="001C311B" w:rsidRPr="001C311B" w:rsidRDefault="000261AF" w:rsidP="001C311B">
            <w:pPr>
              <w:spacing w:line="240" w:lineRule="auto"/>
              <w:ind w:firstLine="0"/>
              <w:jc w:val="right"/>
              <w:rPr>
                <w:rFonts w:ascii="Times New Roman" w:eastAsia="Times New Roman" w:hAnsi="Times New Roman" w:cs="Times New Roman"/>
                <w:b/>
                <w:bCs/>
                <w:color w:val="252525"/>
                <w:sz w:val="24"/>
                <w:szCs w:val="24"/>
              </w:rPr>
            </w:pPr>
            <w:r w:rsidRPr="001C311B">
              <w:rPr>
                <w:rFonts w:ascii="Times New Roman" w:eastAsia="Times New Roman" w:hAnsi="Times New Roman" w:cs="Times New Roman"/>
                <w:b/>
                <w:bCs/>
                <w:color w:val="252525"/>
                <w:sz w:val="24"/>
                <w:szCs w:val="24"/>
              </w:rPr>
              <w:t>The present value at 15.21%</w:t>
            </w:r>
          </w:p>
        </w:tc>
      </w:tr>
      <w:tr w:rsidR="0087539F" w:rsidTr="001C311B">
        <w:trPr>
          <w:trHeight w:val="280"/>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1C311B" w:rsidRPr="001C311B" w:rsidRDefault="000261AF" w:rsidP="001C311B">
            <w:pPr>
              <w:spacing w:line="240" w:lineRule="auto"/>
              <w:ind w:firstLineChars="200" w:firstLine="480"/>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0</w:t>
            </w:r>
          </w:p>
        </w:tc>
        <w:tc>
          <w:tcPr>
            <w:tcW w:w="1980" w:type="dxa"/>
            <w:tcBorders>
              <w:top w:val="nil"/>
              <w:left w:val="nil"/>
              <w:bottom w:val="single" w:sz="4" w:space="0" w:color="auto"/>
              <w:right w:val="single" w:sz="4" w:space="0" w:color="auto"/>
            </w:tcBorders>
            <w:shd w:val="clear" w:color="auto" w:fill="auto"/>
            <w:vAlign w:val="bottom"/>
            <w:hideMark/>
          </w:tcPr>
          <w:p w:rsidR="001C311B" w:rsidRPr="001C311B" w:rsidRDefault="000261AF" w:rsidP="001C311B">
            <w:pPr>
              <w:spacing w:line="240" w:lineRule="auto"/>
              <w:ind w:firstLineChars="200" w:firstLine="480"/>
              <w:rPr>
                <w:rFonts w:ascii="Times New Roman" w:eastAsia="Times New Roman" w:hAnsi="Times New Roman" w:cs="Times New Roman"/>
                <w:color w:val="252525"/>
                <w:sz w:val="24"/>
                <w:szCs w:val="24"/>
              </w:rPr>
            </w:pPr>
            <w:r w:rsidRPr="00954AA6">
              <w:rPr>
                <w:rFonts w:ascii="Times New Roman" w:eastAsia="Times New Roman" w:hAnsi="Times New Roman" w:cs="Times New Roman"/>
                <w:color w:val="252525"/>
                <w:sz w:val="24"/>
                <w:szCs w:val="24"/>
              </w:rPr>
              <w:t>DPS (</w:t>
            </w:r>
            <w:r w:rsidRPr="001C311B">
              <w:rPr>
                <w:rFonts w:ascii="Times New Roman" w:eastAsia="Times New Roman" w:hAnsi="Times New Roman" w:cs="Times New Roman"/>
                <w:color w:val="252525"/>
                <w:sz w:val="24"/>
                <w:szCs w:val="24"/>
              </w:rPr>
              <w:t>0)</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1C311B" w:rsidRDefault="000261AF" w:rsidP="001C311B">
            <w:pPr>
              <w:spacing w:line="240" w:lineRule="auto"/>
              <w:ind w:firstLine="0"/>
              <w:jc w:val="right"/>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8.22</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1C311B" w:rsidRDefault="000261AF" w:rsidP="001C311B">
            <w:pPr>
              <w:spacing w:line="240" w:lineRule="auto"/>
              <w:ind w:firstLine="0"/>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 </w:t>
            </w:r>
          </w:p>
        </w:tc>
      </w:tr>
      <w:tr w:rsidR="0087539F" w:rsidTr="001C311B">
        <w:trPr>
          <w:trHeight w:val="280"/>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1C311B" w:rsidRPr="001C311B" w:rsidRDefault="000261AF" w:rsidP="001C311B">
            <w:pPr>
              <w:spacing w:line="240" w:lineRule="auto"/>
              <w:ind w:firstLineChars="200" w:firstLine="480"/>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1</w:t>
            </w:r>
          </w:p>
        </w:tc>
        <w:tc>
          <w:tcPr>
            <w:tcW w:w="1980" w:type="dxa"/>
            <w:tcBorders>
              <w:top w:val="nil"/>
              <w:left w:val="nil"/>
              <w:bottom w:val="single" w:sz="4" w:space="0" w:color="auto"/>
              <w:right w:val="single" w:sz="4" w:space="0" w:color="auto"/>
            </w:tcBorders>
            <w:shd w:val="clear" w:color="auto" w:fill="auto"/>
            <w:vAlign w:val="bottom"/>
            <w:hideMark/>
          </w:tcPr>
          <w:p w:rsidR="001C311B" w:rsidRPr="001C311B" w:rsidRDefault="000261AF" w:rsidP="001C311B">
            <w:pPr>
              <w:spacing w:line="240" w:lineRule="auto"/>
              <w:ind w:firstLineChars="200" w:firstLine="480"/>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DPS</w:t>
            </w:r>
            <w:r w:rsidRPr="00954AA6">
              <w:rPr>
                <w:rFonts w:ascii="Times New Roman" w:eastAsia="Times New Roman" w:hAnsi="Times New Roman" w:cs="Times New Roman"/>
                <w:color w:val="252525"/>
                <w:sz w:val="24"/>
                <w:szCs w:val="24"/>
              </w:rPr>
              <w:t xml:space="preserve"> </w:t>
            </w:r>
            <w:r w:rsidRPr="001C311B">
              <w:rPr>
                <w:rFonts w:ascii="Times New Roman" w:eastAsia="Times New Roman" w:hAnsi="Times New Roman" w:cs="Times New Roman"/>
                <w:color w:val="252525"/>
                <w:sz w:val="24"/>
                <w:szCs w:val="24"/>
              </w:rPr>
              <w:t>(1)</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1C311B" w:rsidRDefault="000261AF" w:rsidP="001C311B">
            <w:pPr>
              <w:spacing w:line="240" w:lineRule="auto"/>
              <w:ind w:firstLine="0"/>
              <w:jc w:val="right"/>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49.01</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1C311B" w:rsidRDefault="000261AF" w:rsidP="001C311B">
            <w:pPr>
              <w:spacing w:line="240" w:lineRule="auto"/>
              <w:ind w:firstLine="0"/>
              <w:jc w:val="right"/>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42.54</w:t>
            </w:r>
          </w:p>
        </w:tc>
      </w:tr>
      <w:tr w:rsidR="0087539F" w:rsidTr="001C311B">
        <w:trPr>
          <w:trHeight w:val="280"/>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1C311B" w:rsidRPr="001C311B" w:rsidRDefault="000261AF" w:rsidP="001C311B">
            <w:pPr>
              <w:spacing w:line="240" w:lineRule="auto"/>
              <w:ind w:firstLineChars="200" w:firstLine="480"/>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2</w:t>
            </w:r>
          </w:p>
        </w:tc>
        <w:tc>
          <w:tcPr>
            <w:tcW w:w="1980" w:type="dxa"/>
            <w:tcBorders>
              <w:top w:val="nil"/>
              <w:left w:val="nil"/>
              <w:bottom w:val="single" w:sz="4" w:space="0" w:color="auto"/>
              <w:right w:val="single" w:sz="4" w:space="0" w:color="auto"/>
            </w:tcBorders>
            <w:shd w:val="clear" w:color="auto" w:fill="auto"/>
            <w:vAlign w:val="bottom"/>
            <w:hideMark/>
          </w:tcPr>
          <w:p w:rsidR="001C311B" w:rsidRPr="001C311B" w:rsidRDefault="000261AF" w:rsidP="001C311B">
            <w:pPr>
              <w:spacing w:line="240" w:lineRule="auto"/>
              <w:ind w:firstLineChars="200" w:firstLine="480"/>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DPS</w:t>
            </w:r>
            <w:r w:rsidRPr="00954AA6">
              <w:rPr>
                <w:rFonts w:ascii="Times New Roman" w:eastAsia="Times New Roman" w:hAnsi="Times New Roman" w:cs="Times New Roman"/>
                <w:color w:val="252525"/>
                <w:sz w:val="24"/>
                <w:szCs w:val="24"/>
              </w:rPr>
              <w:t xml:space="preserve"> </w:t>
            </w:r>
            <w:r w:rsidRPr="001C311B">
              <w:rPr>
                <w:rFonts w:ascii="Times New Roman" w:eastAsia="Times New Roman" w:hAnsi="Times New Roman" w:cs="Times New Roman"/>
                <w:color w:val="252525"/>
                <w:sz w:val="24"/>
                <w:szCs w:val="24"/>
              </w:rPr>
              <w:t>(2)</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1C311B" w:rsidRDefault="000261AF" w:rsidP="001C311B">
            <w:pPr>
              <w:spacing w:line="240" w:lineRule="auto"/>
              <w:ind w:firstLine="0"/>
              <w:jc w:val="right"/>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232.64</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1C311B" w:rsidRDefault="000261AF" w:rsidP="001C311B">
            <w:pPr>
              <w:spacing w:line="240" w:lineRule="auto"/>
              <w:ind w:firstLine="0"/>
              <w:jc w:val="right"/>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175.28</w:t>
            </w:r>
          </w:p>
        </w:tc>
      </w:tr>
      <w:tr w:rsidR="0087539F" w:rsidTr="001C311B">
        <w:trPr>
          <w:trHeight w:val="280"/>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1C311B" w:rsidRPr="001C311B" w:rsidRDefault="000261AF" w:rsidP="001C311B">
            <w:pPr>
              <w:spacing w:line="240" w:lineRule="auto"/>
              <w:ind w:firstLineChars="200" w:firstLine="480"/>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3</w:t>
            </w:r>
          </w:p>
        </w:tc>
        <w:tc>
          <w:tcPr>
            <w:tcW w:w="1980" w:type="dxa"/>
            <w:tcBorders>
              <w:top w:val="nil"/>
              <w:left w:val="nil"/>
              <w:bottom w:val="single" w:sz="4" w:space="0" w:color="auto"/>
              <w:right w:val="single" w:sz="4" w:space="0" w:color="auto"/>
            </w:tcBorders>
            <w:shd w:val="clear" w:color="auto" w:fill="auto"/>
            <w:vAlign w:val="bottom"/>
            <w:hideMark/>
          </w:tcPr>
          <w:p w:rsidR="001C311B" w:rsidRPr="001C311B" w:rsidRDefault="000261AF" w:rsidP="001C311B">
            <w:pPr>
              <w:spacing w:line="240" w:lineRule="auto"/>
              <w:ind w:firstLineChars="200" w:firstLine="480"/>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DPS</w:t>
            </w:r>
            <w:r w:rsidRPr="00954AA6">
              <w:rPr>
                <w:rFonts w:ascii="Times New Roman" w:eastAsia="Times New Roman" w:hAnsi="Times New Roman" w:cs="Times New Roman"/>
                <w:color w:val="252525"/>
                <w:sz w:val="24"/>
                <w:szCs w:val="24"/>
              </w:rPr>
              <w:t xml:space="preserve"> </w:t>
            </w:r>
            <w:r w:rsidRPr="001C311B">
              <w:rPr>
                <w:rFonts w:ascii="Times New Roman" w:eastAsia="Times New Roman" w:hAnsi="Times New Roman" w:cs="Times New Roman"/>
                <w:color w:val="252525"/>
                <w:sz w:val="24"/>
                <w:szCs w:val="24"/>
              </w:rPr>
              <w:t>(3)</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1C311B" w:rsidRDefault="000261AF" w:rsidP="001C311B">
            <w:pPr>
              <w:spacing w:line="240" w:lineRule="auto"/>
              <w:ind w:firstLine="0"/>
              <w:jc w:val="right"/>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821.25</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1C311B" w:rsidRDefault="000261AF" w:rsidP="001C311B">
            <w:pPr>
              <w:spacing w:line="240" w:lineRule="auto"/>
              <w:ind w:firstLine="0"/>
              <w:jc w:val="right"/>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537.07</w:t>
            </w:r>
          </w:p>
        </w:tc>
      </w:tr>
      <w:tr w:rsidR="0087539F" w:rsidTr="001C311B">
        <w:trPr>
          <w:trHeight w:val="280"/>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1C311B" w:rsidRPr="001C311B" w:rsidRDefault="000261AF" w:rsidP="001C311B">
            <w:pPr>
              <w:spacing w:line="240" w:lineRule="auto"/>
              <w:ind w:firstLineChars="200" w:firstLine="480"/>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4</w:t>
            </w:r>
          </w:p>
        </w:tc>
        <w:tc>
          <w:tcPr>
            <w:tcW w:w="1980" w:type="dxa"/>
            <w:tcBorders>
              <w:top w:val="nil"/>
              <w:left w:val="nil"/>
              <w:bottom w:val="single" w:sz="4" w:space="0" w:color="auto"/>
              <w:right w:val="single" w:sz="4" w:space="0" w:color="auto"/>
            </w:tcBorders>
            <w:shd w:val="clear" w:color="auto" w:fill="auto"/>
            <w:vAlign w:val="bottom"/>
            <w:hideMark/>
          </w:tcPr>
          <w:p w:rsidR="001C311B" w:rsidRPr="001C311B" w:rsidRDefault="000261AF" w:rsidP="001C311B">
            <w:pPr>
              <w:spacing w:line="240" w:lineRule="auto"/>
              <w:ind w:firstLineChars="200" w:firstLine="480"/>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DPS</w:t>
            </w:r>
            <w:r w:rsidRPr="00954AA6">
              <w:rPr>
                <w:rFonts w:ascii="Times New Roman" w:eastAsia="Times New Roman" w:hAnsi="Times New Roman" w:cs="Times New Roman"/>
                <w:color w:val="252525"/>
                <w:sz w:val="24"/>
                <w:szCs w:val="24"/>
              </w:rPr>
              <w:t xml:space="preserve"> </w:t>
            </w:r>
            <w:r w:rsidRPr="001C311B">
              <w:rPr>
                <w:rFonts w:ascii="Times New Roman" w:eastAsia="Times New Roman" w:hAnsi="Times New Roman" w:cs="Times New Roman"/>
                <w:color w:val="252525"/>
                <w:sz w:val="24"/>
                <w:szCs w:val="24"/>
              </w:rPr>
              <w:t>(4)</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1C311B" w:rsidRDefault="000261AF" w:rsidP="001C311B">
            <w:pPr>
              <w:spacing w:line="240" w:lineRule="auto"/>
              <w:ind w:firstLine="0"/>
              <w:jc w:val="right"/>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1,900.10</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1C311B" w:rsidRDefault="000261AF" w:rsidP="001C311B">
            <w:pPr>
              <w:spacing w:line="240" w:lineRule="auto"/>
              <w:ind w:firstLine="0"/>
              <w:jc w:val="right"/>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1,078.59</w:t>
            </w:r>
          </w:p>
        </w:tc>
      </w:tr>
      <w:tr w:rsidR="0087539F" w:rsidTr="001C311B">
        <w:trPr>
          <w:trHeight w:val="280"/>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1C311B" w:rsidRPr="001C311B" w:rsidRDefault="000261AF" w:rsidP="001C311B">
            <w:pPr>
              <w:spacing w:line="240" w:lineRule="auto"/>
              <w:ind w:firstLineChars="200" w:firstLine="480"/>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5</w:t>
            </w:r>
          </w:p>
        </w:tc>
        <w:tc>
          <w:tcPr>
            <w:tcW w:w="1980" w:type="dxa"/>
            <w:tcBorders>
              <w:top w:val="nil"/>
              <w:left w:val="nil"/>
              <w:bottom w:val="single" w:sz="4" w:space="0" w:color="auto"/>
              <w:right w:val="single" w:sz="4" w:space="0" w:color="auto"/>
            </w:tcBorders>
            <w:shd w:val="clear" w:color="auto" w:fill="auto"/>
            <w:vAlign w:val="bottom"/>
            <w:hideMark/>
          </w:tcPr>
          <w:p w:rsidR="001C311B" w:rsidRPr="001C311B" w:rsidRDefault="000261AF" w:rsidP="001C311B">
            <w:pPr>
              <w:spacing w:line="240" w:lineRule="auto"/>
              <w:ind w:firstLineChars="200" w:firstLine="480"/>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DPS</w:t>
            </w:r>
            <w:r w:rsidRPr="00954AA6">
              <w:rPr>
                <w:rFonts w:ascii="Times New Roman" w:eastAsia="Times New Roman" w:hAnsi="Times New Roman" w:cs="Times New Roman"/>
                <w:color w:val="252525"/>
                <w:sz w:val="24"/>
                <w:szCs w:val="24"/>
              </w:rPr>
              <w:t xml:space="preserve"> </w:t>
            </w:r>
            <w:r w:rsidRPr="001C311B">
              <w:rPr>
                <w:rFonts w:ascii="Times New Roman" w:eastAsia="Times New Roman" w:hAnsi="Times New Roman" w:cs="Times New Roman"/>
                <w:color w:val="252525"/>
                <w:sz w:val="24"/>
                <w:szCs w:val="24"/>
              </w:rPr>
              <w:t>(5)</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1C311B" w:rsidRDefault="000261AF" w:rsidP="001C311B">
            <w:pPr>
              <w:spacing w:line="240" w:lineRule="auto"/>
              <w:ind w:firstLine="0"/>
              <w:jc w:val="right"/>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2,084.94</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1C311B" w:rsidRDefault="000261AF" w:rsidP="001C311B">
            <w:pPr>
              <w:spacing w:line="240" w:lineRule="auto"/>
              <w:ind w:firstLine="0"/>
              <w:jc w:val="right"/>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1,027.29</w:t>
            </w:r>
          </w:p>
        </w:tc>
      </w:tr>
      <w:tr w:rsidR="0087539F" w:rsidTr="001C311B">
        <w:trPr>
          <w:trHeight w:val="280"/>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1C311B" w:rsidRPr="001C311B" w:rsidRDefault="000261AF" w:rsidP="001C311B">
            <w:pPr>
              <w:spacing w:line="240" w:lineRule="auto"/>
              <w:ind w:firstLineChars="200" w:firstLine="480"/>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5</w:t>
            </w:r>
          </w:p>
        </w:tc>
        <w:tc>
          <w:tcPr>
            <w:tcW w:w="1980" w:type="dxa"/>
            <w:tcBorders>
              <w:top w:val="nil"/>
              <w:left w:val="nil"/>
              <w:bottom w:val="single" w:sz="4" w:space="0" w:color="auto"/>
              <w:right w:val="single" w:sz="4" w:space="0" w:color="auto"/>
            </w:tcBorders>
            <w:shd w:val="clear" w:color="auto" w:fill="auto"/>
            <w:vAlign w:val="bottom"/>
            <w:hideMark/>
          </w:tcPr>
          <w:p w:rsidR="001C311B" w:rsidRPr="001C311B" w:rsidRDefault="000261AF" w:rsidP="001C311B">
            <w:pPr>
              <w:spacing w:line="240" w:lineRule="auto"/>
              <w:ind w:firstLineChars="200" w:firstLine="480"/>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TV</w:t>
            </w:r>
            <w:r w:rsidRPr="00954AA6">
              <w:rPr>
                <w:rFonts w:ascii="Times New Roman" w:eastAsia="Times New Roman" w:hAnsi="Times New Roman" w:cs="Times New Roman"/>
                <w:color w:val="252525"/>
                <w:sz w:val="24"/>
                <w:szCs w:val="24"/>
              </w:rPr>
              <w:t xml:space="preserve"> </w:t>
            </w:r>
            <w:r w:rsidRPr="001C311B">
              <w:rPr>
                <w:rFonts w:ascii="Times New Roman" w:eastAsia="Times New Roman" w:hAnsi="Times New Roman" w:cs="Times New Roman"/>
                <w:color w:val="252525"/>
                <w:sz w:val="24"/>
                <w:szCs w:val="24"/>
              </w:rPr>
              <w:t>(5)</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1C311B" w:rsidRDefault="000261AF" w:rsidP="001C311B">
            <w:pPr>
              <w:spacing w:line="240" w:lineRule="auto"/>
              <w:ind w:firstLine="0"/>
              <w:jc w:val="right"/>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41,752.10</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1C311B" w:rsidRDefault="000261AF" w:rsidP="001C311B">
            <w:pPr>
              <w:spacing w:line="240" w:lineRule="auto"/>
              <w:ind w:firstLine="0"/>
              <w:jc w:val="right"/>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20,572.01</w:t>
            </w:r>
          </w:p>
        </w:tc>
      </w:tr>
      <w:tr w:rsidR="0087539F" w:rsidTr="001C311B">
        <w:trPr>
          <w:trHeight w:val="280"/>
        </w:trPr>
        <w:tc>
          <w:tcPr>
            <w:tcW w:w="594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1C311B" w:rsidRPr="001C311B" w:rsidRDefault="000261AF" w:rsidP="001C311B">
            <w:pPr>
              <w:spacing w:line="240" w:lineRule="auto"/>
              <w:ind w:firstLineChars="200" w:firstLine="482"/>
              <w:rPr>
                <w:rFonts w:ascii="Times New Roman" w:eastAsia="Times New Roman" w:hAnsi="Times New Roman" w:cs="Times New Roman"/>
                <w:b/>
                <w:bCs/>
                <w:color w:val="252525"/>
                <w:sz w:val="24"/>
                <w:szCs w:val="24"/>
              </w:rPr>
            </w:pPr>
            <w:r w:rsidRPr="001C311B">
              <w:rPr>
                <w:rFonts w:ascii="Times New Roman" w:eastAsia="Times New Roman" w:hAnsi="Times New Roman" w:cs="Times New Roman"/>
                <w:b/>
                <w:bCs/>
                <w:color w:val="252525"/>
                <w:sz w:val="24"/>
                <w:szCs w:val="24"/>
              </w:rPr>
              <w:t>The intrinsic value of Boeing Co.'s common stock (per share)</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1C311B" w:rsidRDefault="000261AF" w:rsidP="001C311B">
            <w:pPr>
              <w:spacing w:line="240" w:lineRule="auto"/>
              <w:ind w:firstLine="0"/>
              <w:jc w:val="right"/>
              <w:rPr>
                <w:rFonts w:ascii="Times New Roman" w:eastAsia="Times New Roman" w:hAnsi="Times New Roman" w:cs="Times New Roman"/>
                <w:b/>
                <w:bCs/>
                <w:color w:val="252525"/>
                <w:sz w:val="24"/>
                <w:szCs w:val="24"/>
              </w:rPr>
            </w:pPr>
            <w:r w:rsidRPr="001C311B">
              <w:rPr>
                <w:rFonts w:ascii="Times New Roman" w:eastAsia="Times New Roman" w:hAnsi="Times New Roman" w:cs="Times New Roman"/>
                <w:b/>
                <w:bCs/>
                <w:color w:val="252525"/>
                <w:sz w:val="24"/>
                <w:szCs w:val="24"/>
              </w:rPr>
              <w:t>$23,432.78</w:t>
            </w:r>
          </w:p>
        </w:tc>
      </w:tr>
      <w:tr w:rsidR="0087539F" w:rsidTr="001C311B">
        <w:trPr>
          <w:trHeight w:val="280"/>
        </w:trPr>
        <w:tc>
          <w:tcPr>
            <w:tcW w:w="594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1C311B" w:rsidRPr="001C311B" w:rsidRDefault="000261AF" w:rsidP="001C311B">
            <w:pPr>
              <w:spacing w:line="240" w:lineRule="auto"/>
              <w:ind w:firstLineChars="200" w:firstLine="480"/>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Current share price</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1C311B" w:rsidRDefault="000261AF" w:rsidP="001C311B">
            <w:pPr>
              <w:spacing w:line="240" w:lineRule="auto"/>
              <w:ind w:firstLine="0"/>
              <w:jc w:val="right"/>
              <w:rPr>
                <w:rFonts w:ascii="Times New Roman" w:eastAsia="Times New Roman" w:hAnsi="Times New Roman" w:cs="Times New Roman"/>
                <w:color w:val="252525"/>
                <w:sz w:val="24"/>
                <w:szCs w:val="24"/>
              </w:rPr>
            </w:pPr>
            <w:r w:rsidRPr="001C311B">
              <w:rPr>
                <w:rFonts w:ascii="Times New Roman" w:eastAsia="Times New Roman" w:hAnsi="Times New Roman" w:cs="Times New Roman"/>
                <w:color w:val="252525"/>
                <w:sz w:val="24"/>
                <w:szCs w:val="24"/>
              </w:rPr>
              <w:t>$164.61</w:t>
            </w:r>
          </w:p>
        </w:tc>
      </w:tr>
    </w:tbl>
    <w:p w:rsidR="001C311B" w:rsidRPr="00954AA6" w:rsidRDefault="001C311B" w:rsidP="00BA4165">
      <w:pPr>
        <w:rPr>
          <w:rFonts w:ascii="Times New Roman" w:hAnsi="Times New Roman" w:cs="Times New Roman"/>
          <w:sz w:val="24"/>
          <w:szCs w:val="24"/>
        </w:rPr>
      </w:pPr>
    </w:p>
    <w:p w:rsidR="001C311B" w:rsidRPr="00954AA6" w:rsidRDefault="001C311B" w:rsidP="001C311B">
      <w:pPr>
        <w:ind w:firstLine="0"/>
        <w:rPr>
          <w:rFonts w:ascii="Times New Roman" w:hAnsi="Times New Roman" w:cs="Times New Roman"/>
          <w:sz w:val="24"/>
          <w:szCs w:val="24"/>
        </w:rPr>
      </w:pPr>
    </w:p>
    <w:p w:rsidR="001C311B" w:rsidRPr="00954AA6" w:rsidRDefault="000261AF" w:rsidP="001C311B">
      <w:pPr>
        <w:ind w:firstLine="0"/>
        <w:jc w:val="center"/>
        <w:rPr>
          <w:rFonts w:ascii="Times New Roman" w:hAnsi="Times New Roman" w:cs="Times New Roman"/>
          <w:b/>
          <w:bCs/>
          <w:sz w:val="24"/>
          <w:szCs w:val="24"/>
        </w:rPr>
      </w:pPr>
      <w:r w:rsidRPr="00954AA6">
        <w:rPr>
          <w:rFonts w:ascii="Times New Roman" w:hAnsi="Times New Roman" w:cs="Times New Roman"/>
          <w:b/>
          <w:bCs/>
          <w:sz w:val="24"/>
          <w:szCs w:val="24"/>
        </w:rPr>
        <w:t>Part Three</w:t>
      </w:r>
    </w:p>
    <w:p w:rsidR="00DB7CF0" w:rsidRPr="00954AA6" w:rsidRDefault="000261AF" w:rsidP="001C311B">
      <w:pPr>
        <w:ind w:firstLine="0"/>
        <w:rPr>
          <w:rFonts w:ascii="Times New Roman" w:hAnsi="Times New Roman" w:cs="Times New Roman"/>
          <w:b/>
          <w:bCs/>
          <w:sz w:val="24"/>
          <w:szCs w:val="24"/>
        </w:rPr>
      </w:pPr>
      <w:r w:rsidRPr="00954AA6">
        <w:rPr>
          <w:rFonts w:ascii="Times New Roman" w:hAnsi="Times New Roman" w:cs="Times New Roman"/>
          <w:b/>
          <w:bCs/>
          <w:sz w:val="24"/>
          <w:szCs w:val="24"/>
        </w:rPr>
        <w:t>The cost of capital of Boeing</w:t>
      </w:r>
    </w:p>
    <w:p w:rsidR="00DB7CF0" w:rsidRPr="00954AA6" w:rsidRDefault="000261AF" w:rsidP="001C311B">
      <w:pPr>
        <w:ind w:firstLine="0"/>
        <w:rPr>
          <w:rFonts w:ascii="Times New Roman" w:hAnsi="Times New Roman" w:cs="Times New Roman"/>
          <w:sz w:val="24"/>
          <w:szCs w:val="24"/>
        </w:rPr>
      </w:pPr>
      <w:r w:rsidRPr="00954AA6">
        <w:rPr>
          <w:rFonts w:ascii="Times New Roman" w:hAnsi="Times New Roman" w:cs="Times New Roman"/>
          <w:sz w:val="24"/>
          <w:szCs w:val="24"/>
        </w:rPr>
        <w:t>Since a company is financed by equity and debt, it is imperative to find the wight of these two items as they are essential in estimating capital cost. Using the TTM financial statements data</w:t>
      </w:r>
      <w:r w:rsidR="00CC266A" w:rsidRPr="00954AA6">
        <w:rPr>
          <w:rFonts w:ascii="Times New Roman" w:hAnsi="Times New Roman" w:cs="Times New Roman"/>
          <w:sz w:val="24"/>
          <w:szCs w:val="24"/>
        </w:rPr>
        <w:t>, we estimate the weights of the two as follows.</w:t>
      </w:r>
    </w:p>
    <w:p w:rsidR="00CC266A" w:rsidRPr="00954AA6" w:rsidRDefault="000261AF" w:rsidP="001C311B">
      <w:pPr>
        <w:ind w:firstLine="0"/>
        <w:rPr>
          <w:rFonts w:ascii="Times New Roman" w:hAnsi="Times New Roman" w:cs="Times New Roman"/>
          <w:sz w:val="24"/>
          <w:szCs w:val="24"/>
        </w:rPr>
      </w:pPr>
      <w:r w:rsidRPr="00954AA6">
        <w:rPr>
          <w:rFonts w:ascii="Times New Roman" w:hAnsi="Times New Roman" w:cs="Times New Roman"/>
          <w:sz w:val="24"/>
          <w:szCs w:val="24"/>
        </w:rPr>
        <w:t xml:space="preserve">a) weight of </w:t>
      </w:r>
      <w:r w:rsidRPr="00954AA6">
        <w:rPr>
          <w:rFonts w:ascii="Times New Roman" w:hAnsi="Times New Roman" w:cs="Times New Roman"/>
          <w:sz w:val="24"/>
          <w:szCs w:val="24"/>
        </w:rPr>
        <w:t>equity = E / (E + D) = 93681.550 / (93681.550 + 20574.5) = 0.8199</w:t>
      </w:r>
      <w:r w:rsidRPr="00954AA6">
        <w:rPr>
          <w:rFonts w:ascii="Times New Roman" w:hAnsi="Times New Roman" w:cs="Times New Roman"/>
          <w:sz w:val="24"/>
          <w:szCs w:val="24"/>
        </w:rPr>
        <w:br/>
        <w:t>b) weight of debt = D / (E + D) = 20574.5 / (93681.550 + 20574.5) = 0.1801</w:t>
      </w:r>
    </w:p>
    <w:p w:rsidR="00CC266A" w:rsidRPr="00954AA6" w:rsidRDefault="000261AF" w:rsidP="001C311B">
      <w:pPr>
        <w:ind w:firstLine="0"/>
        <w:rPr>
          <w:rFonts w:ascii="Times New Roman" w:hAnsi="Times New Roman" w:cs="Times New Roman"/>
          <w:sz w:val="24"/>
          <w:szCs w:val="24"/>
        </w:rPr>
      </w:pPr>
      <w:r w:rsidRPr="00954AA6">
        <w:rPr>
          <w:rFonts w:ascii="Times New Roman" w:hAnsi="Times New Roman" w:cs="Times New Roman"/>
          <w:sz w:val="24"/>
          <w:szCs w:val="24"/>
        </w:rPr>
        <w:t xml:space="preserve">as of today, the its beta is 1.3 and its estimated market premium is 6%.Consequently, the cost of equity is 0.810% </w:t>
      </w:r>
      <w:r w:rsidRPr="00954AA6">
        <w:rPr>
          <w:rFonts w:ascii="Times New Roman" w:hAnsi="Times New Roman" w:cs="Times New Roman"/>
          <w:sz w:val="24"/>
          <w:szCs w:val="24"/>
        </w:rPr>
        <w:t>+ 1.30 * 6% = 8.61% while the cost of debt is 722 / 20574.5 = 3.5092%.</w:t>
      </w:r>
    </w:p>
    <w:p w:rsidR="00CC266A" w:rsidRPr="00954AA6" w:rsidRDefault="000261AF" w:rsidP="001C311B">
      <w:pPr>
        <w:ind w:firstLine="0"/>
        <w:rPr>
          <w:rFonts w:ascii="Times New Roman" w:hAnsi="Times New Roman" w:cs="Times New Roman"/>
          <w:sz w:val="24"/>
          <w:szCs w:val="24"/>
        </w:rPr>
      </w:pPr>
      <w:r w:rsidRPr="00954AA6">
        <w:rPr>
          <w:rFonts w:ascii="Times New Roman" w:hAnsi="Times New Roman" w:cs="Times New Roman"/>
          <w:sz w:val="24"/>
          <w:szCs w:val="24"/>
        </w:rPr>
        <w:t xml:space="preserve">The latest two-year average has been  40.855%. As such, Boeing </w:t>
      </w:r>
      <w:r w:rsidR="008B5921" w:rsidRPr="00954AA6">
        <w:rPr>
          <w:rFonts w:ascii="Times New Roman" w:hAnsi="Times New Roman" w:cs="Times New Roman"/>
          <w:sz w:val="24"/>
          <w:szCs w:val="24"/>
        </w:rPr>
        <w:t>WACC is as follows.</w:t>
      </w:r>
    </w:p>
    <w:p w:rsidR="008B5921" w:rsidRPr="00954AA6" w:rsidRDefault="000261AF" w:rsidP="001C311B">
      <w:pPr>
        <w:ind w:firstLine="0"/>
        <w:rPr>
          <w:rFonts w:ascii="Times New Roman" w:hAnsi="Times New Roman" w:cs="Times New Roman"/>
          <w:sz w:val="24"/>
          <w:szCs w:val="24"/>
        </w:rPr>
      </w:pPr>
      <w:r w:rsidRPr="00954AA6">
        <w:rPr>
          <w:rFonts w:ascii="Times New Roman" w:hAnsi="Times New Roman" w:cs="Times New Roman"/>
          <w:sz w:val="24"/>
          <w:szCs w:val="24"/>
        </w:rPr>
        <w:t xml:space="preserve">WACC=E / (E + D)*Cost of Equity+D / (E + D)*Cost of Debt*(1 – Tax Rate)  </w:t>
      </w:r>
      <w:r w:rsidRPr="00954AA6">
        <w:rPr>
          <w:rFonts w:ascii="Times New Roman" w:hAnsi="Times New Roman" w:cs="Times New Roman"/>
          <w:sz w:val="24"/>
          <w:szCs w:val="24"/>
        </w:rPr>
        <w:t>=0.8199*8.61%+0.1801*3.5092%*(1 - 40.855%)=7.43%</w:t>
      </w:r>
    </w:p>
    <w:p w:rsidR="00652C89" w:rsidRPr="00954AA6" w:rsidRDefault="000261AF" w:rsidP="001C311B">
      <w:pPr>
        <w:ind w:firstLine="0"/>
        <w:rPr>
          <w:rFonts w:ascii="Times New Roman" w:hAnsi="Times New Roman" w:cs="Times New Roman"/>
          <w:b/>
          <w:bCs/>
          <w:sz w:val="24"/>
          <w:szCs w:val="24"/>
        </w:rPr>
      </w:pPr>
      <w:r w:rsidRPr="00954AA6">
        <w:rPr>
          <w:rFonts w:ascii="Times New Roman" w:hAnsi="Times New Roman" w:cs="Times New Roman"/>
          <w:b/>
          <w:bCs/>
          <w:sz w:val="24"/>
          <w:szCs w:val="24"/>
        </w:rPr>
        <w:t>The best valuation method</w:t>
      </w:r>
    </w:p>
    <w:p w:rsidR="00652C89" w:rsidRPr="00954AA6" w:rsidRDefault="000261AF" w:rsidP="001C311B">
      <w:pPr>
        <w:ind w:firstLine="0"/>
        <w:rPr>
          <w:rFonts w:ascii="Times New Roman" w:hAnsi="Times New Roman" w:cs="Times New Roman"/>
          <w:sz w:val="24"/>
          <w:szCs w:val="24"/>
        </w:rPr>
      </w:pPr>
      <w:r w:rsidRPr="00954AA6">
        <w:rPr>
          <w:rFonts w:ascii="Times New Roman" w:hAnsi="Times New Roman" w:cs="Times New Roman"/>
          <w:sz w:val="24"/>
          <w:szCs w:val="24"/>
        </w:rPr>
        <w:t>The best valuation techniques to value Boeing is the use of Discounted cash flow methods is the Dividend discount model. This Is because the input required for these models are read</w:t>
      </w:r>
      <w:r w:rsidRPr="00954AA6">
        <w:rPr>
          <w:rFonts w:ascii="Times New Roman" w:hAnsi="Times New Roman" w:cs="Times New Roman"/>
          <w:sz w:val="24"/>
          <w:szCs w:val="24"/>
        </w:rPr>
        <w:t>ily available and relatively easy to apply. Such input also requires no or few manipulation</w:t>
      </w:r>
      <w:r w:rsidR="005416AB" w:rsidRPr="00954AA6">
        <w:rPr>
          <w:rFonts w:ascii="Times New Roman" w:hAnsi="Times New Roman" w:cs="Times New Roman"/>
          <w:sz w:val="24"/>
          <w:szCs w:val="24"/>
        </w:rPr>
        <w:t xml:space="preserve">s, which reduces the chances of distorting the final output. Lastly, the company often pays dividends, which makes this method ideal. </w:t>
      </w:r>
    </w:p>
    <w:p w:rsidR="005416AB" w:rsidRPr="00954AA6" w:rsidRDefault="000261AF" w:rsidP="001C311B">
      <w:pPr>
        <w:ind w:firstLine="0"/>
        <w:rPr>
          <w:rFonts w:ascii="Times New Roman" w:hAnsi="Times New Roman" w:cs="Times New Roman"/>
          <w:b/>
          <w:bCs/>
          <w:sz w:val="24"/>
          <w:szCs w:val="24"/>
        </w:rPr>
      </w:pPr>
      <w:r w:rsidRPr="00954AA6">
        <w:rPr>
          <w:rFonts w:ascii="Times New Roman" w:hAnsi="Times New Roman" w:cs="Times New Roman"/>
          <w:b/>
          <w:bCs/>
          <w:sz w:val="24"/>
          <w:szCs w:val="24"/>
        </w:rPr>
        <w:t>Bullish or bearish</w:t>
      </w:r>
    </w:p>
    <w:p w:rsidR="005416AB" w:rsidRPr="00954AA6" w:rsidRDefault="000261AF" w:rsidP="001C311B">
      <w:pPr>
        <w:ind w:firstLine="0"/>
        <w:rPr>
          <w:rFonts w:ascii="Times New Roman" w:hAnsi="Times New Roman" w:cs="Times New Roman"/>
          <w:sz w:val="24"/>
          <w:szCs w:val="24"/>
        </w:rPr>
      </w:pPr>
      <w:r w:rsidRPr="00954AA6">
        <w:rPr>
          <w:rFonts w:ascii="Times New Roman" w:hAnsi="Times New Roman" w:cs="Times New Roman"/>
          <w:sz w:val="24"/>
          <w:szCs w:val="24"/>
        </w:rPr>
        <w:t xml:space="preserve">Before the </w:t>
      </w:r>
      <w:r w:rsidRPr="00954AA6">
        <w:rPr>
          <w:rFonts w:ascii="Times New Roman" w:hAnsi="Times New Roman" w:cs="Times New Roman"/>
          <w:sz w:val="24"/>
          <w:szCs w:val="24"/>
        </w:rPr>
        <w:t xml:space="preserve">novel coronavirus, Boeing shares trading was pegged to its fundamentals but changed drastically and has not yet fully recovered. However, its shares recently </w:t>
      </w:r>
      <w:r w:rsidR="00954AA6" w:rsidRPr="00954AA6">
        <w:rPr>
          <w:rFonts w:ascii="Times New Roman" w:hAnsi="Times New Roman" w:cs="Times New Roman"/>
          <w:sz w:val="24"/>
          <w:szCs w:val="24"/>
        </w:rPr>
        <w:t>hit 165, and as such, It will be prudent to be bullish as long as the shares don't go below that price. However, the risk-reward of Boeing currently is not that favorable and dynamic. Implied risk is high, and one can employ short option strategies. Consequently, it is prudent to tilt the trade bearish or bullish depending on how one forecast that the company will behave in the coming months.</w:t>
      </w:r>
    </w:p>
    <w:p w:rsidR="00CC266A" w:rsidRPr="00954AA6" w:rsidRDefault="00CC266A" w:rsidP="001C311B">
      <w:pPr>
        <w:ind w:firstLine="0"/>
        <w:rPr>
          <w:rFonts w:ascii="Times New Roman" w:hAnsi="Times New Roman" w:cs="Times New Roman"/>
          <w:sz w:val="24"/>
          <w:szCs w:val="24"/>
        </w:rPr>
      </w:pPr>
    </w:p>
    <w:sectPr w:rsidR="00CC266A" w:rsidRPr="00954AA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727"/>
    <w:rsid w:val="000261AF"/>
    <w:rsid w:val="000970FF"/>
    <w:rsid w:val="001C311B"/>
    <w:rsid w:val="002F274C"/>
    <w:rsid w:val="005416AB"/>
    <w:rsid w:val="00601DD3"/>
    <w:rsid w:val="0063182D"/>
    <w:rsid w:val="00652C89"/>
    <w:rsid w:val="0087539F"/>
    <w:rsid w:val="008B5921"/>
    <w:rsid w:val="008E285E"/>
    <w:rsid w:val="00954AA6"/>
    <w:rsid w:val="0098070D"/>
    <w:rsid w:val="009D4727"/>
    <w:rsid w:val="00A65B0B"/>
    <w:rsid w:val="00A802DE"/>
    <w:rsid w:val="00BA4165"/>
    <w:rsid w:val="00C95A1F"/>
    <w:rsid w:val="00CB2B19"/>
    <w:rsid w:val="00CC266A"/>
    <w:rsid w:val="00CF51D0"/>
    <w:rsid w:val="00D03CDD"/>
    <w:rsid w:val="00D10FD0"/>
    <w:rsid w:val="00DB7CF0"/>
    <w:rsid w:val="00E1216D"/>
    <w:rsid w:val="00E555FC"/>
    <w:rsid w:val="00E60011"/>
    <w:rsid w:val="00EE3EE6"/>
    <w:rsid w:val="00FA0F19"/>
    <w:rsid w:val="00FE0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DAAF6F8-72CC-44AB-9ACA-E0141DD0A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480" w:lineRule="auto"/>
        <w:ind w:firstLine="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26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EC055-98D5-4DF2-8789-63D9953F225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1205</Words>
  <Characters>6875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nyoike31@gmail.com</cp:lastModifiedBy>
  <cp:revision>2</cp:revision>
  <dcterms:created xsi:type="dcterms:W3CDTF">2020-10-08T19:34:00Z</dcterms:created>
  <dcterms:modified xsi:type="dcterms:W3CDTF">2020-10-08T19:34:00Z</dcterms:modified>
</cp:coreProperties>
</file>